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D8E" w:rsidRPr="0002355D" w:rsidRDefault="00BA4D8E" w:rsidP="00BA4D8E">
      <w:pPr>
        <w:rPr>
          <w:rFonts w:ascii="Georgia" w:hAnsi="Georgia"/>
          <w:b/>
          <w:bCs/>
          <w:sz w:val="28"/>
        </w:rPr>
      </w:pPr>
    </w:p>
    <w:p w:rsidR="00BA4D8E" w:rsidRDefault="00BA4D8E" w:rsidP="00BA4D8E">
      <w:pPr>
        <w:jc w:val="center"/>
        <w:rPr>
          <w:rFonts w:ascii="Monotype Corsiva" w:hAnsi="Monotype Corsiva"/>
          <w:b/>
          <w:bCs/>
          <w:sz w:val="52"/>
          <w:u w:val="single"/>
        </w:rPr>
      </w:pPr>
      <w:r w:rsidRPr="00CE2F9B">
        <w:rPr>
          <w:rFonts w:ascii="Monotype Corsiva" w:hAnsi="Monotype Corsiva"/>
          <w:b/>
          <w:bCs/>
          <w:sz w:val="52"/>
          <w:u w:val="single"/>
        </w:rPr>
        <w:t>Artifact Donation Policy</w:t>
      </w:r>
    </w:p>
    <w:p w:rsidR="009B58B1" w:rsidRPr="009B58B1" w:rsidRDefault="009B58B1" w:rsidP="00BA4D8E">
      <w:pPr>
        <w:jc w:val="center"/>
        <w:rPr>
          <w:rFonts w:ascii="Monotype Corsiva" w:hAnsi="Monotype Corsiva"/>
          <w:b/>
          <w:bCs/>
          <w:sz w:val="18"/>
          <w:u w:val="single"/>
        </w:rPr>
      </w:pPr>
    </w:p>
    <w:p w:rsidR="002941D9" w:rsidRPr="00B560C1" w:rsidRDefault="002941D9" w:rsidP="002941D9">
      <w:pPr>
        <w:jc w:val="center"/>
        <w:rPr>
          <w:rFonts w:ascii="Monotype Corsiva" w:hAnsi="Monotype Corsiva"/>
          <w:b/>
          <w:color w:val="385623" w:themeColor="accent6" w:themeShade="80"/>
          <w:sz w:val="34"/>
          <w:szCs w:val="34"/>
        </w:rPr>
      </w:pPr>
      <w:r w:rsidRPr="00B560C1">
        <w:rPr>
          <w:rFonts w:ascii="Monotype Corsiva" w:hAnsi="Monotype Corsiva"/>
          <w:b/>
          <w:color w:val="385623" w:themeColor="accent6" w:themeShade="80"/>
          <w:sz w:val="34"/>
          <w:szCs w:val="34"/>
        </w:rPr>
        <w:t>Our mission is to preserve Island history for generations to come.  Our hope for the future is that we continue to be a place where members of our community will feel secure in entrusting their history for safekeeping.</w:t>
      </w:r>
    </w:p>
    <w:p w:rsidR="00BA4D8E" w:rsidRPr="009B58B1" w:rsidRDefault="00BA4D8E" w:rsidP="002941D9">
      <w:pPr>
        <w:jc w:val="center"/>
        <w:rPr>
          <w:rFonts w:ascii="Pristina" w:hAnsi="Pristina"/>
          <w:b/>
          <w:bCs/>
          <w:color w:val="385623" w:themeColor="accent6" w:themeShade="80"/>
          <w:sz w:val="10"/>
        </w:rPr>
      </w:pPr>
    </w:p>
    <w:p w:rsidR="00BA4D8E" w:rsidRPr="0002355D" w:rsidRDefault="00BA4D8E" w:rsidP="00BA4D8E">
      <w:pPr>
        <w:rPr>
          <w:rFonts w:ascii="Georgia" w:hAnsi="Georgia"/>
          <w:bCs/>
        </w:rPr>
      </w:pPr>
    </w:p>
    <w:p w:rsidR="00BA4D8E" w:rsidRPr="009B58B1" w:rsidRDefault="00BA4D8E" w:rsidP="002941D9">
      <w:pPr>
        <w:jc w:val="center"/>
        <w:rPr>
          <w:rFonts w:ascii="Georgia" w:hAnsi="Georgia"/>
          <w:b/>
          <w:bCs/>
          <w:i/>
        </w:rPr>
      </w:pPr>
      <w:r w:rsidRPr="009B58B1">
        <w:rPr>
          <w:rFonts w:ascii="Georgia" w:hAnsi="Georgia"/>
          <w:b/>
          <w:bCs/>
          <w:i/>
        </w:rPr>
        <w:t>All artifact donations are at the discretion of the Curator and approved by the Museum Board.</w:t>
      </w:r>
    </w:p>
    <w:p w:rsidR="00BA4D8E" w:rsidRPr="00B560C1" w:rsidRDefault="00BA4D8E" w:rsidP="00BA4D8E">
      <w:pPr>
        <w:rPr>
          <w:rFonts w:ascii="Georgia" w:hAnsi="Georgia"/>
          <w:bCs/>
          <w:color w:val="525252" w:themeColor="accent3" w:themeShade="80"/>
        </w:rPr>
      </w:pPr>
    </w:p>
    <w:p w:rsidR="00BA4D8E" w:rsidRPr="00B560C1" w:rsidRDefault="00BA4D8E" w:rsidP="00B560C1">
      <w:pPr>
        <w:jc w:val="center"/>
        <w:rPr>
          <w:rFonts w:ascii="Georgia" w:hAnsi="Georgia"/>
          <w:b/>
          <w:bCs/>
        </w:rPr>
      </w:pPr>
      <w:r w:rsidRPr="00B560C1">
        <w:rPr>
          <w:rFonts w:ascii="Georgia" w:hAnsi="Georgia"/>
          <w:b/>
          <w:bCs/>
        </w:rPr>
        <w:t>The Curator and/or Museum Board members will assess the artifact using the following criteria:</w:t>
      </w:r>
    </w:p>
    <w:p w:rsidR="00BA4D8E" w:rsidRPr="00B560C1" w:rsidRDefault="00BA4D8E" w:rsidP="00BA4D8E">
      <w:pPr>
        <w:rPr>
          <w:rFonts w:ascii="Georgia" w:hAnsi="Georgia"/>
          <w:bCs/>
        </w:rPr>
      </w:pPr>
    </w:p>
    <w:p w:rsidR="00BA4D8E" w:rsidRDefault="00BA4D8E" w:rsidP="002941D9">
      <w:pPr>
        <w:widowControl w:val="0"/>
        <w:numPr>
          <w:ilvl w:val="0"/>
          <w:numId w:val="16"/>
        </w:numPr>
        <w:suppressAutoHyphens/>
        <w:rPr>
          <w:rFonts w:ascii="Georgia" w:hAnsi="Georgia"/>
          <w:bCs/>
        </w:rPr>
      </w:pPr>
      <w:r>
        <w:rPr>
          <w:rFonts w:ascii="Georgia" w:hAnsi="Georgia"/>
          <w:bCs/>
        </w:rPr>
        <w:t>Does it fit into our scope that we are trying to convey at the Museum in our exhibits?</w:t>
      </w:r>
    </w:p>
    <w:p w:rsidR="00BA4D8E" w:rsidRDefault="00BA4D8E" w:rsidP="002941D9">
      <w:pPr>
        <w:widowControl w:val="0"/>
        <w:numPr>
          <w:ilvl w:val="0"/>
          <w:numId w:val="16"/>
        </w:numPr>
        <w:suppressAutoHyphens/>
        <w:rPr>
          <w:rFonts w:ascii="Georgia" w:hAnsi="Georgia"/>
          <w:bCs/>
        </w:rPr>
      </w:pPr>
      <w:r>
        <w:rPr>
          <w:rFonts w:ascii="Georgia" w:hAnsi="Georgia"/>
          <w:bCs/>
        </w:rPr>
        <w:t>Does it have Island significance?</w:t>
      </w:r>
    </w:p>
    <w:p w:rsidR="00BA4D8E" w:rsidRDefault="00BA4D8E" w:rsidP="002941D9">
      <w:pPr>
        <w:widowControl w:val="0"/>
        <w:numPr>
          <w:ilvl w:val="0"/>
          <w:numId w:val="16"/>
        </w:numPr>
        <w:suppressAutoHyphens/>
        <w:rPr>
          <w:rFonts w:ascii="Georgia" w:hAnsi="Georgia"/>
          <w:bCs/>
        </w:rPr>
      </w:pPr>
      <w:r>
        <w:rPr>
          <w:rFonts w:ascii="Georgia" w:hAnsi="Georgia"/>
          <w:bCs/>
        </w:rPr>
        <w:t>Is it in good condition?</w:t>
      </w:r>
    </w:p>
    <w:p w:rsidR="00BA4D8E" w:rsidRDefault="00BA4D8E" w:rsidP="002941D9">
      <w:pPr>
        <w:widowControl w:val="0"/>
        <w:numPr>
          <w:ilvl w:val="0"/>
          <w:numId w:val="16"/>
        </w:numPr>
        <w:suppressAutoHyphens/>
        <w:rPr>
          <w:rFonts w:ascii="Georgia" w:hAnsi="Georgia"/>
          <w:bCs/>
        </w:rPr>
      </w:pPr>
      <w:r>
        <w:rPr>
          <w:rFonts w:ascii="Georgia" w:hAnsi="Georgia"/>
          <w:bCs/>
        </w:rPr>
        <w:t>Are we able to display it properly?</w:t>
      </w:r>
    </w:p>
    <w:p w:rsidR="00BA4D8E" w:rsidRDefault="00BA4D8E" w:rsidP="00BA4D8E">
      <w:pPr>
        <w:rPr>
          <w:rFonts w:ascii="Georgia" w:hAnsi="Georgia"/>
          <w:bCs/>
        </w:rPr>
      </w:pPr>
    </w:p>
    <w:p w:rsidR="00CE2F9B" w:rsidRDefault="009B58B1" w:rsidP="00BA4D8E">
      <w:pPr>
        <w:rPr>
          <w:rFonts w:ascii="Georgia" w:hAnsi="Georgia"/>
          <w:bCs/>
        </w:rPr>
      </w:pPr>
      <w:r>
        <w:rPr>
          <w:rFonts w:ascii="Georgia" w:hAnsi="Georgia"/>
          <w:bCs/>
        </w:rPr>
        <w:t>A</w:t>
      </w:r>
      <w:r w:rsidR="00CE2F9B">
        <w:rPr>
          <w:rFonts w:ascii="Georgia" w:hAnsi="Georgia"/>
          <w:bCs/>
        </w:rPr>
        <w:t xml:space="preserve">n appointment </w:t>
      </w:r>
      <w:r w:rsidR="00BA4D8E">
        <w:rPr>
          <w:rFonts w:ascii="Georgia" w:hAnsi="Georgia"/>
          <w:bCs/>
        </w:rPr>
        <w:t>with the Curat</w:t>
      </w:r>
      <w:r w:rsidR="00CE2F9B">
        <w:rPr>
          <w:rFonts w:ascii="Georgia" w:hAnsi="Georgia"/>
          <w:bCs/>
        </w:rPr>
        <w:t xml:space="preserve">or </w:t>
      </w:r>
      <w:r w:rsidR="00C61455" w:rsidRPr="00C61455">
        <w:rPr>
          <w:rFonts w:ascii="Georgia" w:hAnsi="Georgia"/>
          <w:b/>
          <w:bCs/>
          <w:u w:val="single"/>
        </w:rPr>
        <w:t xml:space="preserve">MUST </w:t>
      </w:r>
      <w:r>
        <w:rPr>
          <w:rFonts w:ascii="Georgia" w:hAnsi="Georgia"/>
          <w:bCs/>
        </w:rPr>
        <w:t xml:space="preserve">be made </w:t>
      </w:r>
      <w:r w:rsidR="00CE2F9B">
        <w:rPr>
          <w:rFonts w:ascii="Georgia" w:hAnsi="Georgia"/>
          <w:bCs/>
        </w:rPr>
        <w:t>before bringing artifacts in.  Once an appointment is made artifacts will be assessed at that time.  Artifacts must have a history or story attached for proper record keeping.</w:t>
      </w:r>
    </w:p>
    <w:p w:rsidR="00CE2F9B" w:rsidRDefault="00CE2F9B" w:rsidP="00BA4D8E">
      <w:pPr>
        <w:rPr>
          <w:rFonts w:ascii="Georgia" w:hAnsi="Georgia"/>
          <w:bCs/>
        </w:rPr>
      </w:pPr>
    </w:p>
    <w:p w:rsidR="00BA4D8E" w:rsidRDefault="00BA4D8E" w:rsidP="00BA4D8E">
      <w:pPr>
        <w:rPr>
          <w:rFonts w:ascii="Georgia" w:hAnsi="Georgia"/>
          <w:bCs/>
        </w:rPr>
      </w:pPr>
      <w:r>
        <w:rPr>
          <w:rFonts w:ascii="Georgia" w:hAnsi="Georgia"/>
          <w:bCs/>
        </w:rPr>
        <w:t xml:space="preserve">Artifacts are </w:t>
      </w:r>
      <w:r w:rsidR="003D4A7A" w:rsidRPr="003D4A7A">
        <w:rPr>
          <w:rFonts w:ascii="Georgia" w:hAnsi="Georgia"/>
          <w:b/>
          <w:bCs/>
          <w:u w:val="single"/>
        </w:rPr>
        <w:t>NOT</w:t>
      </w:r>
      <w:r w:rsidR="003D4A7A">
        <w:rPr>
          <w:rFonts w:ascii="Georgia" w:hAnsi="Georgia"/>
          <w:bCs/>
        </w:rPr>
        <w:t xml:space="preserve"> </w:t>
      </w:r>
      <w:r>
        <w:rPr>
          <w:rFonts w:ascii="Georgia" w:hAnsi="Georgia"/>
          <w:bCs/>
        </w:rPr>
        <w:t>to be left at the Museum while a decision is being made.</w:t>
      </w:r>
    </w:p>
    <w:p w:rsidR="00BA4D8E" w:rsidRDefault="00BA4D8E" w:rsidP="00BA4D8E">
      <w:pPr>
        <w:rPr>
          <w:rFonts w:ascii="Georgia" w:hAnsi="Georgia"/>
          <w:bCs/>
        </w:rPr>
      </w:pPr>
    </w:p>
    <w:p w:rsidR="00BA4D8E" w:rsidRDefault="00BA4D8E" w:rsidP="00BA4D8E">
      <w:pPr>
        <w:rPr>
          <w:rFonts w:ascii="Georgia" w:hAnsi="Georgia"/>
          <w:bCs/>
        </w:rPr>
      </w:pPr>
      <w:r>
        <w:rPr>
          <w:rFonts w:ascii="Georgia" w:hAnsi="Georgia"/>
          <w:bCs/>
        </w:rPr>
        <w:t>Artifact donation</w:t>
      </w:r>
      <w:r w:rsidR="00B560C1">
        <w:rPr>
          <w:rFonts w:ascii="Georgia" w:hAnsi="Georgia"/>
          <w:bCs/>
        </w:rPr>
        <w:t xml:space="preserve"> period </w:t>
      </w:r>
      <w:r w:rsidR="003D4A7A" w:rsidRPr="003D4A7A">
        <w:rPr>
          <w:rFonts w:ascii="Georgia" w:hAnsi="Georgia"/>
          <w:b/>
          <w:bCs/>
        </w:rPr>
        <w:t>BEGINS</w:t>
      </w:r>
      <w:r w:rsidR="003D4A7A">
        <w:rPr>
          <w:rFonts w:ascii="Georgia" w:hAnsi="Georgia"/>
          <w:bCs/>
        </w:rPr>
        <w:t xml:space="preserve"> </w:t>
      </w:r>
      <w:r w:rsidR="00B560C1" w:rsidRPr="003D4A7A">
        <w:rPr>
          <w:rFonts w:ascii="Georgia" w:hAnsi="Georgia"/>
          <w:bCs/>
          <w:i/>
        </w:rPr>
        <w:t>June 15</w:t>
      </w:r>
      <w:r w:rsidR="00B560C1" w:rsidRPr="003D4A7A">
        <w:rPr>
          <w:rFonts w:ascii="Georgia" w:hAnsi="Georgia"/>
          <w:bCs/>
          <w:i/>
          <w:vertAlign w:val="superscript"/>
        </w:rPr>
        <w:t>th</w:t>
      </w:r>
      <w:r w:rsidR="00B560C1">
        <w:rPr>
          <w:rFonts w:ascii="Georgia" w:hAnsi="Georgia"/>
          <w:bCs/>
        </w:rPr>
        <w:t xml:space="preserve"> and </w:t>
      </w:r>
      <w:r w:rsidR="003D4A7A" w:rsidRPr="003D4A7A">
        <w:rPr>
          <w:rFonts w:ascii="Georgia" w:hAnsi="Georgia"/>
          <w:b/>
          <w:bCs/>
        </w:rPr>
        <w:t>ENDS</w:t>
      </w:r>
      <w:r w:rsidR="003D4A7A">
        <w:rPr>
          <w:rFonts w:ascii="Georgia" w:hAnsi="Georgia"/>
          <w:bCs/>
        </w:rPr>
        <w:t xml:space="preserve"> </w:t>
      </w:r>
      <w:r w:rsidRPr="003D4A7A">
        <w:rPr>
          <w:rFonts w:ascii="Georgia" w:hAnsi="Georgia"/>
          <w:bCs/>
          <w:i/>
        </w:rPr>
        <w:t>September</w:t>
      </w:r>
      <w:r w:rsidR="00B560C1" w:rsidRPr="003D4A7A">
        <w:rPr>
          <w:rFonts w:ascii="Georgia" w:hAnsi="Georgia"/>
          <w:bCs/>
          <w:i/>
        </w:rPr>
        <w:t xml:space="preserve"> 15</w:t>
      </w:r>
      <w:r w:rsidR="00B560C1" w:rsidRPr="003D4A7A">
        <w:rPr>
          <w:rFonts w:ascii="Georgia" w:hAnsi="Georgia"/>
          <w:bCs/>
          <w:i/>
          <w:vertAlign w:val="superscript"/>
        </w:rPr>
        <w:t>th</w:t>
      </w:r>
      <w:r w:rsidR="00B560C1">
        <w:rPr>
          <w:rFonts w:ascii="Georgia" w:hAnsi="Georgia"/>
          <w:bCs/>
        </w:rPr>
        <w:t>.</w:t>
      </w:r>
    </w:p>
    <w:p w:rsidR="00BA4D8E" w:rsidRDefault="00BA4D8E" w:rsidP="00BA4D8E">
      <w:pPr>
        <w:rPr>
          <w:rFonts w:ascii="Georgia" w:hAnsi="Georgia"/>
          <w:bCs/>
        </w:rPr>
      </w:pPr>
    </w:p>
    <w:p w:rsidR="00BA4D8E" w:rsidRDefault="00BA4D8E" w:rsidP="00BA4D8E">
      <w:pPr>
        <w:rPr>
          <w:rFonts w:ascii="Georgia" w:hAnsi="Georgia"/>
          <w:bCs/>
        </w:rPr>
      </w:pPr>
      <w:r>
        <w:rPr>
          <w:rFonts w:ascii="Georgia" w:hAnsi="Georgia"/>
          <w:bCs/>
        </w:rPr>
        <w:t>Artifacts will not be accepted sight unseen</w:t>
      </w:r>
      <w:bookmarkStart w:id="0" w:name="_GoBack"/>
      <w:bookmarkEnd w:id="0"/>
    </w:p>
    <w:p w:rsidR="00B560C1" w:rsidRDefault="00B560C1" w:rsidP="00BA4D8E">
      <w:pPr>
        <w:rPr>
          <w:rFonts w:ascii="Georgia" w:hAnsi="Georgia"/>
          <w:bCs/>
        </w:rPr>
      </w:pPr>
    </w:p>
    <w:p w:rsidR="00B560C1" w:rsidRDefault="00B560C1" w:rsidP="00BA4D8E">
      <w:pPr>
        <w:rPr>
          <w:rFonts w:ascii="Georgia" w:hAnsi="Georgia"/>
          <w:bCs/>
        </w:rPr>
      </w:pPr>
      <w:r>
        <w:rPr>
          <w:rFonts w:ascii="Georgia" w:hAnsi="Georgia"/>
          <w:bCs/>
        </w:rPr>
        <w:t>Artifacts will not be considered in the off season</w:t>
      </w:r>
    </w:p>
    <w:p w:rsidR="00BA4D8E" w:rsidRDefault="00BA4D8E" w:rsidP="00BA4D8E">
      <w:pPr>
        <w:rPr>
          <w:rFonts w:ascii="Georgia" w:hAnsi="Georgia"/>
          <w:bCs/>
        </w:rPr>
      </w:pPr>
    </w:p>
    <w:p w:rsidR="00BA4D8E" w:rsidRDefault="00BA4D8E" w:rsidP="00BA4D8E">
      <w:pPr>
        <w:rPr>
          <w:rFonts w:ascii="Georgia" w:hAnsi="Georgia"/>
          <w:bCs/>
        </w:rPr>
      </w:pPr>
      <w:r>
        <w:rPr>
          <w:rFonts w:ascii="Georgia" w:hAnsi="Georgia"/>
          <w:bCs/>
        </w:rPr>
        <w:t xml:space="preserve">The Curator is not responsible for Artifact pick up/transport </w:t>
      </w:r>
    </w:p>
    <w:p w:rsidR="00BA4D8E" w:rsidRDefault="00BA4D8E" w:rsidP="00BA4D8E">
      <w:pPr>
        <w:rPr>
          <w:rFonts w:ascii="Georgia" w:hAnsi="Georgia"/>
          <w:bCs/>
        </w:rPr>
      </w:pPr>
    </w:p>
    <w:p w:rsidR="00BA4D8E" w:rsidRDefault="00CE2F9B" w:rsidP="00B560C1">
      <w:pPr>
        <w:jc w:val="center"/>
        <w:rPr>
          <w:rFonts w:ascii="Georgia" w:hAnsi="Georgia"/>
          <w:bCs/>
        </w:rPr>
      </w:pPr>
      <w:r>
        <w:rPr>
          <w:rFonts w:ascii="Georgia" w:hAnsi="Georgia"/>
          <w:bCs/>
        </w:rPr>
        <w:t xml:space="preserve">Please limit the </w:t>
      </w:r>
      <w:r w:rsidR="00BA4D8E">
        <w:rPr>
          <w:rFonts w:ascii="Georgia" w:hAnsi="Georgia"/>
          <w:bCs/>
        </w:rPr>
        <w:t xml:space="preserve">number of artifacts donated at one time or </w:t>
      </w:r>
      <w:r>
        <w:rPr>
          <w:rFonts w:ascii="Georgia" w:hAnsi="Georgia"/>
          <w:bCs/>
        </w:rPr>
        <w:t xml:space="preserve">per season by an individual.  </w:t>
      </w:r>
      <w:r w:rsidRPr="00B560C1">
        <w:rPr>
          <w:rFonts w:ascii="Georgia" w:hAnsi="Georgia"/>
          <w:b/>
          <w:bCs/>
          <w:u w:val="single"/>
        </w:rPr>
        <w:t xml:space="preserve">Ten </w:t>
      </w:r>
      <w:r>
        <w:rPr>
          <w:rFonts w:ascii="Georgia" w:hAnsi="Georgia"/>
          <w:bCs/>
        </w:rPr>
        <w:t>items is the maximum.</w:t>
      </w:r>
    </w:p>
    <w:p w:rsidR="009B58B1" w:rsidRDefault="009B58B1" w:rsidP="00B560C1">
      <w:pPr>
        <w:jc w:val="center"/>
        <w:rPr>
          <w:rFonts w:ascii="Georgia" w:hAnsi="Georgia"/>
          <w:bCs/>
        </w:rPr>
      </w:pPr>
    </w:p>
    <w:p w:rsidR="00CE2F9B" w:rsidRPr="00B560C1" w:rsidRDefault="00CE2F9B" w:rsidP="00BA4D8E">
      <w:pPr>
        <w:rPr>
          <w:rFonts w:ascii="Georgia" w:hAnsi="Georgia"/>
          <w:bCs/>
          <w:sz w:val="8"/>
        </w:rPr>
      </w:pPr>
    </w:p>
    <w:p w:rsidR="00CE2F9B" w:rsidRPr="002941D9" w:rsidRDefault="00CE2F9B" w:rsidP="00BA4D8E">
      <w:pPr>
        <w:rPr>
          <w:rFonts w:ascii="Georgia" w:hAnsi="Georgia"/>
          <w:sz w:val="32"/>
        </w:rPr>
      </w:pPr>
      <w:r>
        <w:rPr>
          <w:rFonts w:ascii="Georgia" w:hAnsi="Georgia"/>
          <w:bCs/>
        </w:rPr>
        <w:t xml:space="preserve">Thank-you </w:t>
      </w:r>
    </w:p>
    <w:p w:rsidR="00CE2F9B" w:rsidRDefault="00CE2F9B" w:rsidP="00BA4D8E">
      <w:pPr>
        <w:rPr>
          <w:rFonts w:ascii="Georgia" w:hAnsi="Georgia"/>
          <w:bCs/>
        </w:rPr>
      </w:pPr>
      <w:r>
        <w:rPr>
          <w:rFonts w:ascii="Georgia" w:hAnsi="Georgia"/>
          <w:bCs/>
        </w:rPr>
        <w:t>St. Joseph Island Museum Board</w:t>
      </w:r>
    </w:p>
    <w:sectPr w:rsidR="00CE2F9B" w:rsidSect="00C128F2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28F2" w:rsidRDefault="00C128F2" w:rsidP="00C128F2">
      <w:r>
        <w:separator/>
      </w:r>
    </w:p>
  </w:endnote>
  <w:endnote w:type="continuationSeparator" w:id="0">
    <w:p w:rsidR="00C128F2" w:rsidRDefault="00C128F2" w:rsidP="00C12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Pristina">
    <w:panose1 w:val="03060402040406080204"/>
    <w:charset w:val="00"/>
    <w:family w:val="script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28F2" w:rsidRPr="004D0494" w:rsidRDefault="00C128F2" w:rsidP="00C128F2">
    <w:pPr>
      <w:pStyle w:val="Footer"/>
      <w:jc w:val="center"/>
      <w:rPr>
        <w:rFonts w:ascii="Monotype Corsiva" w:hAnsi="Monotype Corsiva"/>
        <w:sz w:val="32"/>
      </w:rPr>
    </w:pPr>
    <w:r w:rsidRPr="004D0494">
      <w:rPr>
        <w:rFonts w:ascii="Monotype Corsiva" w:hAnsi="Monotype Corsiva"/>
        <w:sz w:val="32"/>
      </w:rPr>
      <w:t>“Take a stroll through time.”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28F2" w:rsidRDefault="00C128F2" w:rsidP="00C128F2">
      <w:r>
        <w:separator/>
      </w:r>
    </w:p>
  </w:footnote>
  <w:footnote w:type="continuationSeparator" w:id="0">
    <w:p w:rsidR="00C128F2" w:rsidRDefault="00C128F2" w:rsidP="00C128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28F2" w:rsidRDefault="00C128F2" w:rsidP="00C128F2">
    <w:pPr>
      <w:tabs>
        <w:tab w:val="left" w:pos="1843"/>
      </w:tabs>
      <w:ind w:left="2268"/>
      <w:rPr>
        <w:rFonts w:ascii="Georgia" w:hAnsi="Georgia"/>
        <w:b/>
        <w:sz w:val="32"/>
        <w:u w:val="single"/>
      </w:rPr>
    </w:pPr>
  </w:p>
  <w:p w:rsidR="00C128F2" w:rsidRPr="004D0494" w:rsidRDefault="003D4A7A" w:rsidP="00C128F2">
    <w:pPr>
      <w:tabs>
        <w:tab w:val="left" w:pos="1843"/>
      </w:tabs>
      <w:ind w:left="2268"/>
      <w:rPr>
        <w:rFonts w:ascii="Georgia" w:hAnsi="Georgia"/>
        <w:b/>
        <w:sz w:val="32"/>
        <w:u w:val="single"/>
      </w:rPr>
    </w:pPr>
    <w:r>
      <w:rPr>
        <w:rFonts w:ascii="Helvetica" w:hAnsi="Helvetica" w:cs="Helvetica"/>
        <w:b/>
        <w:noProof/>
        <w:u w:val="single"/>
      </w:rPr>
      <w:pict>
        <v:line id="Straight Connector 2" o:spid="_x0000_s2049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2.9pt,-8.55pt" to="102.9pt,81.4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" strokecolor="black [3213]" strokeweight="1pt">
          <v:stroke joinstyle="miter"/>
        </v:line>
      </w:pict>
    </w:r>
    <w:r w:rsidR="00C128F2" w:rsidRPr="004D0494">
      <w:rPr>
        <w:rFonts w:ascii="Helvetica" w:hAnsi="Helvetica" w:cs="Helvetica"/>
        <w:b/>
        <w:noProof/>
        <w:u w:val="singl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-61611</wp:posOffset>
          </wp:positionH>
          <wp:positionV relativeFrom="paragraph">
            <wp:posOffset>563</wp:posOffset>
          </wp:positionV>
          <wp:extent cx="1230630" cy="910590"/>
          <wp:effectExtent l="0" t="0" r="0" b="381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1672"/>
                  <a:stretch/>
                </pic:blipFill>
                <pic:spPr bwMode="auto">
                  <a:xfrm>
                    <a:off x="0" y="0"/>
                    <a:ext cx="1230630" cy="9105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C128F2" w:rsidRPr="004D0494">
      <w:rPr>
        <w:rFonts w:ascii="Georgia" w:hAnsi="Georgia"/>
        <w:b/>
        <w:sz w:val="32"/>
        <w:u w:val="single"/>
      </w:rPr>
      <w:t>St. Joseph Island Museum</w:t>
    </w:r>
  </w:p>
  <w:p w:rsidR="00C128F2" w:rsidRDefault="00C128F2" w:rsidP="00C128F2">
    <w:pPr>
      <w:tabs>
        <w:tab w:val="left" w:pos="1843"/>
      </w:tabs>
      <w:ind w:left="2268"/>
      <w:rPr>
        <w:rFonts w:ascii="Georgia" w:hAnsi="Georgia"/>
      </w:rPr>
    </w:pPr>
    <w:r>
      <w:rPr>
        <w:rFonts w:ascii="Georgia" w:hAnsi="Georgia"/>
      </w:rPr>
      <w:t>RR#2 Richards Landing, ON</w:t>
    </w:r>
  </w:p>
  <w:p w:rsidR="00C128F2" w:rsidRDefault="00C128F2" w:rsidP="00C128F2">
    <w:pPr>
      <w:tabs>
        <w:tab w:val="left" w:pos="1843"/>
      </w:tabs>
      <w:ind w:left="2268"/>
      <w:rPr>
        <w:rFonts w:ascii="Georgia" w:hAnsi="Georgia"/>
      </w:rPr>
    </w:pPr>
    <w:r>
      <w:rPr>
        <w:rFonts w:ascii="Georgia" w:hAnsi="Georgia"/>
      </w:rPr>
      <w:t>P0R 1J0</w:t>
    </w:r>
  </w:p>
  <w:p w:rsidR="00C128F2" w:rsidRDefault="00C128F2" w:rsidP="00C128F2">
    <w:pPr>
      <w:tabs>
        <w:tab w:val="left" w:pos="1843"/>
      </w:tabs>
      <w:ind w:left="2268"/>
      <w:rPr>
        <w:rFonts w:ascii="Georgia" w:hAnsi="Georgia"/>
      </w:rPr>
    </w:pPr>
    <w:r>
      <w:rPr>
        <w:rFonts w:ascii="Georgia" w:hAnsi="Georgia"/>
      </w:rPr>
      <w:t xml:space="preserve">Telephone: </w:t>
    </w:r>
    <w:r w:rsidRPr="004D0494">
      <w:rPr>
        <w:rFonts w:ascii="Georgia" w:hAnsi="Georgia"/>
        <w:b/>
      </w:rPr>
      <w:t>705-246-2672</w:t>
    </w:r>
  </w:p>
  <w:p w:rsidR="00C128F2" w:rsidRPr="00372E99" w:rsidRDefault="00C128F2" w:rsidP="00C128F2">
    <w:pPr>
      <w:tabs>
        <w:tab w:val="left" w:pos="1843"/>
      </w:tabs>
      <w:ind w:left="2268"/>
    </w:pPr>
    <w:r>
      <w:rPr>
        <w:rFonts w:ascii="Georgia" w:hAnsi="Georgia"/>
      </w:rPr>
      <w:t xml:space="preserve">E-mail: </w:t>
    </w:r>
    <w:r w:rsidRPr="004D0494">
      <w:rPr>
        <w:rFonts w:ascii="Georgia" w:hAnsi="Georgia"/>
        <w:b/>
      </w:rPr>
      <w:t>info@stjoemuseum.com</w:t>
    </w:r>
  </w:p>
  <w:p w:rsidR="00C128F2" w:rsidRDefault="00C128F2">
    <w:pPr>
      <w:pStyle w:val="Header"/>
    </w:pPr>
  </w:p>
  <w:p w:rsidR="00C128F2" w:rsidRDefault="00C128F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354289"/>
    <w:multiLevelType w:val="hybridMultilevel"/>
    <w:tmpl w:val="9FFE5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73453"/>
    <w:multiLevelType w:val="hybridMultilevel"/>
    <w:tmpl w:val="0E6817B6"/>
    <w:lvl w:ilvl="0" w:tplc="660E854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00DF8"/>
    <w:multiLevelType w:val="hybridMultilevel"/>
    <w:tmpl w:val="46C4314E"/>
    <w:lvl w:ilvl="0" w:tplc="660E854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143795"/>
    <w:multiLevelType w:val="hybridMultilevel"/>
    <w:tmpl w:val="32DEC21E"/>
    <w:lvl w:ilvl="0" w:tplc="660E854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385284"/>
    <w:multiLevelType w:val="hybridMultilevel"/>
    <w:tmpl w:val="ABD80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763C8B"/>
    <w:multiLevelType w:val="hybridMultilevel"/>
    <w:tmpl w:val="9FF27996"/>
    <w:lvl w:ilvl="0" w:tplc="660E854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37522"/>
    <w:multiLevelType w:val="hybridMultilevel"/>
    <w:tmpl w:val="CF8476C0"/>
    <w:lvl w:ilvl="0" w:tplc="660E854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723BDF"/>
    <w:multiLevelType w:val="hybridMultilevel"/>
    <w:tmpl w:val="0E6A3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42775D"/>
    <w:multiLevelType w:val="hybridMultilevel"/>
    <w:tmpl w:val="F934EC86"/>
    <w:lvl w:ilvl="0" w:tplc="96025476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A40D2C4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234C6066">
      <w:numFmt w:val="bullet"/>
      <w:lvlText w:val=""/>
      <w:lvlJc w:val="left"/>
      <w:pPr>
        <w:ind w:left="2160" w:hanging="1800"/>
      </w:pPr>
    </w:lvl>
    <w:lvl w:ilvl="3" w:tplc="9C58805E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06A8B36C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ECDC7644">
      <w:numFmt w:val="bullet"/>
      <w:lvlText w:val=""/>
      <w:lvlJc w:val="left"/>
      <w:pPr>
        <w:ind w:left="4320" w:hanging="3960"/>
      </w:pPr>
    </w:lvl>
    <w:lvl w:ilvl="6" w:tplc="AA5E5050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9E4426B8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BDF8863A">
      <w:numFmt w:val="bullet"/>
      <w:lvlText w:val=""/>
      <w:lvlJc w:val="left"/>
      <w:pPr>
        <w:ind w:left="6480" w:hanging="6120"/>
      </w:pPr>
    </w:lvl>
  </w:abstractNum>
  <w:abstractNum w:abstractNumId="9" w15:restartNumberingAfterBreak="0">
    <w:nsid w:val="62F814A0"/>
    <w:multiLevelType w:val="hybridMultilevel"/>
    <w:tmpl w:val="D90A0898"/>
    <w:lvl w:ilvl="0" w:tplc="660E854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104389"/>
    <w:multiLevelType w:val="hybridMultilevel"/>
    <w:tmpl w:val="40069B78"/>
    <w:lvl w:ilvl="0" w:tplc="660E854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256861"/>
    <w:multiLevelType w:val="hybridMultilevel"/>
    <w:tmpl w:val="90023E70"/>
    <w:lvl w:ilvl="0" w:tplc="660E854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D55D26"/>
    <w:multiLevelType w:val="hybridMultilevel"/>
    <w:tmpl w:val="AFDE8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0352ED"/>
    <w:multiLevelType w:val="hybridMultilevel"/>
    <w:tmpl w:val="3BB632F2"/>
    <w:lvl w:ilvl="0" w:tplc="660E854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294366"/>
    <w:multiLevelType w:val="hybridMultilevel"/>
    <w:tmpl w:val="D166C77C"/>
    <w:lvl w:ilvl="0" w:tplc="9BB4E5EA">
      <w:start w:val="1"/>
      <w:numFmt w:val="decimal"/>
      <w:lvlText w:val="%1."/>
      <w:lvlJc w:val="left"/>
      <w:pPr>
        <w:ind w:left="720" w:hanging="360"/>
      </w:pPr>
    </w:lvl>
    <w:lvl w:ilvl="1" w:tplc="D00CF4EE">
      <w:start w:val="1"/>
      <w:numFmt w:val="decimal"/>
      <w:lvlText w:val="%2."/>
      <w:lvlJc w:val="left"/>
      <w:pPr>
        <w:ind w:left="1440" w:hanging="1080"/>
      </w:pPr>
    </w:lvl>
    <w:lvl w:ilvl="2" w:tplc="D88ABE54">
      <w:start w:val="1"/>
      <w:numFmt w:val="decimal"/>
      <w:lvlText w:val="%3."/>
      <w:lvlJc w:val="left"/>
      <w:pPr>
        <w:ind w:left="2160" w:hanging="1980"/>
      </w:pPr>
    </w:lvl>
    <w:lvl w:ilvl="3" w:tplc="36F81206">
      <w:start w:val="1"/>
      <w:numFmt w:val="decimal"/>
      <w:lvlText w:val="%4."/>
      <w:lvlJc w:val="left"/>
      <w:pPr>
        <w:ind w:left="2880" w:hanging="2520"/>
      </w:pPr>
    </w:lvl>
    <w:lvl w:ilvl="4" w:tplc="E0582E10">
      <w:start w:val="1"/>
      <w:numFmt w:val="decimal"/>
      <w:lvlText w:val="%5."/>
      <w:lvlJc w:val="left"/>
      <w:pPr>
        <w:ind w:left="3600" w:hanging="3240"/>
      </w:pPr>
    </w:lvl>
    <w:lvl w:ilvl="5" w:tplc="729E760A">
      <w:start w:val="1"/>
      <w:numFmt w:val="decimal"/>
      <w:lvlText w:val="%6."/>
      <w:lvlJc w:val="left"/>
      <w:pPr>
        <w:ind w:left="4320" w:hanging="4140"/>
      </w:pPr>
    </w:lvl>
    <w:lvl w:ilvl="6" w:tplc="EE98E6B6">
      <w:start w:val="1"/>
      <w:numFmt w:val="decimal"/>
      <w:lvlText w:val="%7."/>
      <w:lvlJc w:val="left"/>
      <w:pPr>
        <w:ind w:left="5040" w:hanging="4680"/>
      </w:pPr>
    </w:lvl>
    <w:lvl w:ilvl="7" w:tplc="52725B7E">
      <w:start w:val="1"/>
      <w:numFmt w:val="decimal"/>
      <w:lvlText w:val="%8."/>
      <w:lvlJc w:val="left"/>
      <w:pPr>
        <w:ind w:left="5760" w:hanging="5400"/>
      </w:pPr>
    </w:lvl>
    <w:lvl w:ilvl="8" w:tplc="83DE7402">
      <w:start w:val="1"/>
      <w:numFmt w:val="decimal"/>
      <w:lvlText w:val="%9."/>
      <w:lvlJc w:val="left"/>
      <w:pPr>
        <w:ind w:left="6480" w:hanging="6300"/>
      </w:pPr>
    </w:lvl>
  </w:abstractNum>
  <w:abstractNum w:abstractNumId="15" w15:restartNumberingAfterBreak="0">
    <w:nsid w:val="766252BF"/>
    <w:multiLevelType w:val="hybridMultilevel"/>
    <w:tmpl w:val="473E6920"/>
    <w:lvl w:ilvl="0" w:tplc="660E854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4"/>
  </w:num>
  <w:num w:numId="4">
    <w:abstractNumId w:val="7"/>
  </w:num>
  <w:num w:numId="5">
    <w:abstractNumId w:val="12"/>
  </w:num>
  <w:num w:numId="6">
    <w:abstractNumId w:val="11"/>
  </w:num>
  <w:num w:numId="7">
    <w:abstractNumId w:val="9"/>
  </w:num>
  <w:num w:numId="8">
    <w:abstractNumId w:val="15"/>
  </w:num>
  <w:num w:numId="9">
    <w:abstractNumId w:val="5"/>
  </w:num>
  <w:num w:numId="10">
    <w:abstractNumId w:val="13"/>
  </w:num>
  <w:num w:numId="11">
    <w:abstractNumId w:val="2"/>
  </w:num>
  <w:num w:numId="12">
    <w:abstractNumId w:val="1"/>
  </w:num>
  <w:num w:numId="13">
    <w:abstractNumId w:val="10"/>
  </w:num>
  <w:num w:numId="14">
    <w:abstractNumId w:val="6"/>
  </w:num>
  <w:num w:numId="15">
    <w:abstractNumId w:val="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0A6D"/>
    <w:rsid w:val="0004610C"/>
    <w:rsid w:val="000A304C"/>
    <w:rsid w:val="000F3808"/>
    <w:rsid w:val="0015603E"/>
    <w:rsid w:val="00196688"/>
    <w:rsid w:val="002352B5"/>
    <w:rsid w:val="00244F1A"/>
    <w:rsid w:val="002941D9"/>
    <w:rsid w:val="00363E98"/>
    <w:rsid w:val="003D4A7A"/>
    <w:rsid w:val="004551AB"/>
    <w:rsid w:val="00487EF3"/>
    <w:rsid w:val="00581EB7"/>
    <w:rsid w:val="00593B47"/>
    <w:rsid w:val="005E1FCD"/>
    <w:rsid w:val="006562FF"/>
    <w:rsid w:val="009B58B1"/>
    <w:rsid w:val="00A10A6D"/>
    <w:rsid w:val="00A933F8"/>
    <w:rsid w:val="00B560C1"/>
    <w:rsid w:val="00BA4D8E"/>
    <w:rsid w:val="00C03E3E"/>
    <w:rsid w:val="00C128F2"/>
    <w:rsid w:val="00C61455"/>
    <w:rsid w:val="00CE2F9B"/>
    <w:rsid w:val="00D524A6"/>
    <w:rsid w:val="00DA5C92"/>
    <w:rsid w:val="00DC7796"/>
    <w:rsid w:val="00EB6F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94E621C3-9600-4CE0-BC17-45B168DB3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6DEE"/>
  </w:style>
  <w:style w:type="paragraph" w:styleId="Heading1">
    <w:name w:val="heading 1"/>
    <w:basedOn w:val="Normal"/>
    <w:pPr>
      <w:spacing w:before="480"/>
      <w:outlineLvl w:val="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  <w:outlineLvl w:val="1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  <w:outlineLvl w:val="2"/>
    </w:pPr>
    <w:rPr>
      <w:b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04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0494"/>
  </w:style>
  <w:style w:type="paragraph" w:styleId="Footer">
    <w:name w:val="footer"/>
    <w:basedOn w:val="Normal"/>
    <w:link w:val="FooterChar"/>
    <w:uiPriority w:val="99"/>
    <w:unhideWhenUsed/>
    <w:rsid w:val="004D04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0494"/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1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1A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C7796"/>
    <w:pPr>
      <w:spacing w:after="160" w:line="259" w:lineRule="auto"/>
      <w:ind w:left="720"/>
      <w:contextualSpacing/>
    </w:pPr>
    <w:rPr>
      <w:rFonts w:asci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B0F4E-D1FE-4577-AAAA-2ABB85272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Ivey Business School</Company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Robinson</dc:creator>
  <cp:keywords/>
  <dc:description/>
  <cp:lastModifiedBy>Carrie Kennedy-Uusitalo</cp:lastModifiedBy>
  <cp:revision>6</cp:revision>
  <cp:lastPrinted>2026-05-19T16:18:00Z</cp:lastPrinted>
  <dcterms:created xsi:type="dcterms:W3CDTF">2023-06-25T19:24:00Z</dcterms:created>
  <dcterms:modified xsi:type="dcterms:W3CDTF">2026-05-20T20:33:00Z</dcterms:modified>
</cp:coreProperties>
</file>